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4A4B4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170F5759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4296AF86" w14:textId="0646C9BA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B74CEB">
        <w:rPr>
          <w:rFonts w:ascii="Arial" w:hAnsi="Arial" w:cs="Arial"/>
          <w:b/>
          <w:bCs/>
          <w:noProof/>
          <w:color w:val="000000"/>
        </w:rPr>
        <w:t xml:space="preserve">7.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29D87861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38FD8501" w14:textId="77777777" w:rsidR="004D7ECE" w:rsidRDefault="004D7ECE" w:rsidP="004D7ECE">
      <w:pPr>
        <w:rPr>
          <w:rFonts w:ascii="Arial" w:hAnsi="Arial" w:cs="Arial"/>
          <w:b/>
          <w:bCs/>
          <w:noProof/>
          <w:color w:val="000000"/>
        </w:rPr>
      </w:pPr>
      <w:bookmarkStart w:id="3" w:name="_Hlk242093903"/>
      <w:r w:rsidRPr="004D7ECE">
        <w:rPr>
          <w:rFonts w:ascii="Arial" w:hAnsi="Arial" w:cs="Arial"/>
          <w:b/>
          <w:bCs/>
          <w:noProof/>
          <w:color w:val="000000"/>
        </w:rPr>
        <w:t>Den pro pečující znovu nabídl praktickou pomoc i odborné rady</w:t>
      </w:r>
    </w:p>
    <w:p w14:paraId="0C91316E" w14:textId="77777777" w:rsidR="004D7ECE" w:rsidRPr="004D7ECE" w:rsidRDefault="004D7ECE" w:rsidP="004D7ECE">
      <w:pPr>
        <w:rPr>
          <w:rFonts w:ascii="Arial" w:hAnsi="Arial" w:cs="Arial"/>
          <w:bCs/>
          <w:noProof/>
          <w:color w:val="000000"/>
        </w:rPr>
      </w:pPr>
    </w:p>
    <w:p w14:paraId="6A9B86CD" w14:textId="289BA48D" w:rsidR="004D7ECE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noProof/>
          <w:color w:val="000000"/>
        </w:rPr>
        <w:t>Spolkový dům v Karviné-Ráji patřil v úterý lidem, kteří doma pečují o své blízké. Město pro ně podruhé připravilo Den pro pečující, který na jednom místě spojil praktické rady, odborné poradenství, ukázky péče i informace o službách, na které se mohou rodiny v náročné životní situaci obrátit.</w:t>
      </w:r>
    </w:p>
    <w:p w14:paraId="22E3A4AF" w14:textId="77777777" w:rsidR="00235997" w:rsidRPr="004D7ECE" w:rsidRDefault="00235997" w:rsidP="004D7ECE">
      <w:pPr>
        <w:rPr>
          <w:rFonts w:ascii="Arial" w:hAnsi="Arial" w:cs="Arial"/>
          <w:bCs/>
          <w:noProof/>
          <w:color w:val="000000"/>
        </w:rPr>
      </w:pPr>
    </w:p>
    <w:p w14:paraId="761B1B42" w14:textId="24D34E00" w:rsidR="004D7ECE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i/>
          <w:iCs/>
          <w:noProof/>
          <w:color w:val="000000"/>
        </w:rPr>
        <w:t>„Loňský první ročník ukázal, že o takto zaměřenou akci je mezi lidmi zájem. Pečující často řeší řadu věcí současně a ne vždy vědí, na koho se obrátit nebo jaká pomoc je pro ně dostupná. Právě tady mají možnost probrat svou konkrétní situaci přímo s odborníky a získat informace, které mohou využít v každodenní péči,“</w:t>
      </w:r>
      <w:r w:rsidRPr="004D7ECE">
        <w:rPr>
          <w:rFonts w:ascii="Arial" w:hAnsi="Arial" w:cs="Arial"/>
          <w:bCs/>
          <w:noProof/>
          <w:color w:val="000000"/>
        </w:rPr>
        <w:t xml:space="preserve"> uvedla vedoucí Odboru sociálního Magistrátu města Karviné Martina Smužová.</w:t>
      </w:r>
    </w:p>
    <w:p w14:paraId="70953EEB" w14:textId="77777777" w:rsidR="00235997" w:rsidRPr="004D7ECE" w:rsidRDefault="00235997" w:rsidP="004D7ECE">
      <w:pPr>
        <w:rPr>
          <w:rFonts w:ascii="Arial" w:hAnsi="Arial" w:cs="Arial"/>
          <w:bCs/>
          <w:noProof/>
          <w:color w:val="000000"/>
        </w:rPr>
      </w:pPr>
    </w:p>
    <w:p w14:paraId="2CF9BB73" w14:textId="77777777" w:rsidR="004D7ECE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noProof/>
          <w:color w:val="000000"/>
        </w:rPr>
        <w:t>Návštěvníci mohli využít individuální konzultace, poradit se se sociálními pracovníky i odborníky z Úřadu práce a seznámit se se službami organizací, které podporují péči o blízkého v domácím prostředí. Nechyběly praktické ukázky péče ani prezentace kompenzačních a zdravotnických pomůcek, které si mohli zájemci přímo vyzkoušet.</w:t>
      </w:r>
    </w:p>
    <w:p w14:paraId="0454BEC6" w14:textId="77777777" w:rsidR="004D7ECE" w:rsidRPr="004D7ECE" w:rsidRDefault="004D7ECE" w:rsidP="004D7ECE">
      <w:pPr>
        <w:rPr>
          <w:rFonts w:ascii="Arial" w:hAnsi="Arial" w:cs="Arial"/>
          <w:bCs/>
          <w:noProof/>
          <w:color w:val="000000"/>
        </w:rPr>
      </w:pPr>
    </w:p>
    <w:p w14:paraId="0398EAD8" w14:textId="73AFC57D" w:rsidR="004D7ECE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i/>
          <w:iCs/>
          <w:noProof/>
          <w:color w:val="000000"/>
        </w:rPr>
        <w:t xml:space="preserve">„Letos jsme program rozšířili také o besedu zaměřenou na první příznaky demence a na to, jak se seniorem s tímto onemocněním správně komunikovat. Zájemci si mohli nechat orientačně otestovat také své kognitivní funkce,“ </w:t>
      </w:r>
      <w:r w:rsidRPr="004D7ECE">
        <w:rPr>
          <w:rFonts w:ascii="Arial" w:hAnsi="Arial" w:cs="Arial"/>
          <w:bCs/>
          <w:noProof/>
          <w:color w:val="000000"/>
        </w:rPr>
        <w:t>dodala vedoucí</w:t>
      </w:r>
      <w:r>
        <w:rPr>
          <w:rFonts w:ascii="Arial" w:hAnsi="Arial" w:cs="Arial"/>
          <w:bCs/>
          <w:noProof/>
          <w:color w:val="000000"/>
        </w:rPr>
        <w:t>.</w:t>
      </w:r>
    </w:p>
    <w:p w14:paraId="7E0525F5" w14:textId="77777777" w:rsidR="004D7ECE" w:rsidRPr="004D7ECE" w:rsidRDefault="004D7ECE" w:rsidP="004D7ECE">
      <w:pPr>
        <w:rPr>
          <w:rFonts w:ascii="Arial" w:hAnsi="Arial" w:cs="Arial"/>
          <w:bCs/>
          <w:noProof/>
          <w:color w:val="000000"/>
        </w:rPr>
      </w:pPr>
    </w:p>
    <w:p w14:paraId="1C761F90" w14:textId="39382EF1" w:rsidR="004D7ECE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noProof/>
          <w:color w:val="000000"/>
        </w:rPr>
        <w:t xml:space="preserve">Den pro pečující ale nebyl zaměřený jen na předávání informací. Nabídl také prostor pro osobní rozhovory a konkrétní dotazy lidí, kteří péči o blízkého řeší ve svém každodenním životě. </w:t>
      </w:r>
    </w:p>
    <w:p w14:paraId="78D2B04F" w14:textId="77777777" w:rsidR="004D7ECE" w:rsidRPr="004D7ECE" w:rsidRDefault="004D7ECE" w:rsidP="004D7ECE">
      <w:pPr>
        <w:rPr>
          <w:rFonts w:ascii="Arial" w:hAnsi="Arial" w:cs="Arial"/>
          <w:bCs/>
          <w:noProof/>
          <w:color w:val="000000"/>
        </w:rPr>
      </w:pPr>
    </w:p>
    <w:p w14:paraId="7AA5888A" w14:textId="02B8D8B9" w:rsidR="004D7ECE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i/>
          <w:iCs/>
          <w:noProof/>
          <w:color w:val="000000"/>
        </w:rPr>
        <w:t>„Péče o blízkého člověka může být dlouhodobě velmi náročná po fyzické, psychické i organizační stránce. Je proto důležité, aby pečující věděli, že existují služby a lidé, kteří jim mohou pomoci a část této zátěže převzít nebo alespoň usnadnit,“</w:t>
      </w:r>
      <w:r w:rsidRPr="004D7ECE">
        <w:rPr>
          <w:rFonts w:ascii="Arial" w:hAnsi="Arial" w:cs="Arial"/>
          <w:bCs/>
          <w:noProof/>
          <w:color w:val="000000"/>
        </w:rPr>
        <w:t xml:space="preserve"> uvedl náměstek primátora Karviné Radim Slíva</w:t>
      </w:r>
      <w:r w:rsidR="004A767B">
        <w:rPr>
          <w:rFonts w:ascii="Arial" w:hAnsi="Arial" w:cs="Arial"/>
          <w:bCs/>
          <w:noProof/>
          <w:color w:val="000000"/>
        </w:rPr>
        <w:t xml:space="preserve"> </w:t>
      </w:r>
      <w:r>
        <w:rPr>
          <w:rFonts w:ascii="Arial" w:hAnsi="Arial" w:cs="Arial"/>
          <w:bCs/>
          <w:noProof/>
          <w:color w:val="000000"/>
        </w:rPr>
        <w:t>(nestr. za SOCDEM).</w:t>
      </w:r>
    </w:p>
    <w:p w14:paraId="5ABD3007" w14:textId="77777777" w:rsidR="004D7ECE" w:rsidRPr="004D7ECE" w:rsidRDefault="004D7ECE" w:rsidP="004D7ECE">
      <w:pPr>
        <w:rPr>
          <w:rFonts w:ascii="Arial" w:hAnsi="Arial" w:cs="Arial"/>
          <w:bCs/>
          <w:noProof/>
          <w:color w:val="000000"/>
        </w:rPr>
      </w:pPr>
    </w:p>
    <w:p w14:paraId="7C129B5D" w14:textId="18BAF535" w:rsidR="007E4D34" w:rsidRDefault="004D7ECE" w:rsidP="004D7ECE">
      <w:pPr>
        <w:rPr>
          <w:rFonts w:ascii="Arial" w:hAnsi="Arial" w:cs="Arial"/>
          <w:bCs/>
          <w:noProof/>
          <w:color w:val="000000"/>
        </w:rPr>
      </w:pPr>
      <w:r w:rsidRPr="004D7ECE">
        <w:rPr>
          <w:rFonts w:ascii="Arial" w:hAnsi="Arial" w:cs="Arial"/>
          <w:bCs/>
          <w:noProof/>
          <w:color w:val="000000"/>
        </w:rPr>
        <w:t xml:space="preserve">Den pro pečující byl součástí letošního cyklu Sociální služby na dlani, kterým město během několika týdnů představilo veřejnosti </w:t>
      </w:r>
      <w:bookmarkEnd w:id="3"/>
      <w:r w:rsidR="00E1081C" w:rsidRPr="00E1081C">
        <w:rPr>
          <w:rFonts w:ascii="Arial" w:hAnsi="Arial" w:cs="Arial"/>
          <w:bCs/>
          <w:noProof/>
          <w:color w:val="000000"/>
        </w:rPr>
        <w:t>možnosti sociální a návazné pomoci dostupné v</w:t>
      </w:r>
      <w:r w:rsidR="00E1081C">
        <w:rPr>
          <w:rFonts w:ascii="Arial" w:hAnsi="Arial" w:cs="Arial"/>
          <w:bCs/>
          <w:noProof/>
          <w:color w:val="000000"/>
        </w:rPr>
        <w:t> </w:t>
      </w:r>
      <w:r w:rsidR="00E1081C" w:rsidRPr="00E1081C">
        <w:rPr>
          <w:rFonts w:ascii="Arial" w:hAnsi="Arial" w:cs="Arial"/>
          <w:bCs/>
          <w:noProof/>
          <w:color w:val="000000"/>
        </w:rPr>
        <w:t>Karviné</w:t>
      </w:r>
      <w:r w:rsidR="00E1081C">
        <w:rPr>
          <w:rFonts w:ascii="Arial" w:hAnsi="Arial" w:cs="Arial"/>
          <w:bCs/>
          <w:noProof/>
          <w:color w:val="000000"/>
        </w:rPr>
        <w:t>.</w:t>
      </w:r>
    </w:p>
    <w:p w14:paraId="4060B4F3" w14:textId="77777777" w:rsidR="00E1081C" w:rsidRDefault="00E1081C" w:rsidP="004D7ECE">
      <w:pPr>
        <w:rPr>
          <w:rFonts w:ascii="Arial" w:hAnsi="Arial" w:cs="Arial"/>
          <w:bCs/>
          <w:noProof/>
          <w:color w:val="000000"/>
        </w:rPr>
      </w:pPr>
    </w:p>
    <w:p w14:paraId="3FA87FD9" w14:textId="771FE109" w:rsidR="007E4D34" w:rsidRPr="00E837DD" w:rsidRDefault="007E4D34" w:rsidP="004D7ECE">
      <w:pPr>
        <w:rPr>
          <w:rFonts w:ascii="Arial" w:hAnsi="Arial" w:cs="Arial"/>
          <w:b/>
          <w:noProof/>
          <w:color w:val="000000"/>
        </w:rPr>
      </w:pPr>
      <w:r w:rsidRPr="00E837DD">
        <w:rPr>
          <w:rFonts w:ascii="Arial" w:hAnsi="Arial" w:cs="Arial"/>
          <w:b/>
          <w:noProof/>
          <w:color w:val="000000"/>
        </w:rPr>
        <w:t>Odkaz na fotogalerii:</w:t>
      </w:r>
    </w:p>
    <w:p w14:paraId="249D0D53" w14:textId="1559F9CB" w:rsidR="00E837DD" w:rsidRDefault="00E837DD" w:rsidP="004D7ECE">
      <w:pPr>
        <w:rPr>
          <w:rFonts w:ascii="Arial" w:hAnsi="Arial" w:cs="Arial"/>
          <w:bCs/>
          <w:noProof/>
          <w:color w:val="000000"/>
        </w:rPr>
      </w:pPr>
      <w:hyperlink r:id="rId8" w:history="1">
        <w:r w:rsidRPr="002C6592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https://foto.karvina.cz:5001/?launchApp=SYNO.Foto.AppInstance#/shared_space/folder/536</w:t>
        </w:r>
      </w:hyperlink>
    </w:p>
    <w:p w14:paraId="36DEAF08" w14:textId="77777777" w:rsidR="00E837DD" w:rsidRDefault="00E837DD" w:rsidP="004D7ECE">
      <w:pPr>
        <w:rPr>
          <w:rFonts w:ascii="Arial" w:hAnsi="Arial" w:cs="Arial"/>
          <w:bCs/>
          <w:noProof/>
          <w:color w:val="000000"/>
        </w:rPr>
      </w:pPr>
    </w:p>
    <w:p w14:paraId="01C3E54B" w14:textId="77777777" w:rsidR="007E4D34" w:rsidRPr="004D7ECE" w:rsidRDefault="007E4D34" w:rsidP="004D7ECE">
      <w:pPr>
        <w:rPr>
          <w:rFonts w:ascii="Arial" w:hAnsi="Arial" w:cs="Arial"/>
          <w:bCs/>
          <w:noProof/>
          <w:color w:val="000000"/>
        </w:rPr>
      </w:pPr>
    </w:p>
    <w:p w14:paraId="5F88D8C5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1FF0EB90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7889BFA9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578ABA1E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0012F754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72A7109A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0E34E1E8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1DCB2912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15F35C53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3429AC40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1C3099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3DC1F3C2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4B1318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CC57F3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FADB719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655FF51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0F717" w14:textId="77777777" w:rsidR="00700935" w:rsidRDefault="00700935">
      <w:r>
        <w:separator/>
      </w:r>
    </w:p>
  </w:endnote>
  <w:endnote w:type="continuationSeparator" w:id="0">
    <w:p w14:paraId="6D63A1C3" w14:textId="77777777" w:rsidR="00700935" w:rsidRDefault="00700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BF133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4F7C" w14:textId="77777777" w:rsidR="00960B6D" w:rsidRDefault="00000000">
    <w:pPr>
      <w:pStyle w:val="Zpat"/>
    </w:pPr>
    <w:r>
      <w:rPr>
        <w:noProof/>
      </w:rPr>
      <w:pict w14:anchorId="06442D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009AE2FC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510289AE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004C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B2DCF" w14:textId="77777777" w:rsidR="00700935" w:rsidRDefault="00700935">
      <w:r>
        <w:separator/>
      </w:r>
    </w:p>
  </w:footnote>
  <w:footnote w:type="continuationSeparator" w:id="0">
    <w:p w14:paraId="7A183A8F" w14:textId="77777777" w:rsidR="00700935" w:rsidRDefault="00700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5E35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8FDF" w14:textId="77777777" w:rsidR="003614B4" w:rsidRDefault="003614B4">
    <w:pPr>
      <w:pStyle w:val="Zhlav"/>
    </w:pPr>
    <w:r>
      <w:tab/>
    </w:r>
    <w:r>
      <w:tab/>
    </w:r>
    <w:r w:rsidR="00000000">
      <w:pict w14:anchorId="390816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4E6DA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7ECE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159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6D7D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997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17A45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67B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ECE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A7484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35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4D34"/>
    <w:rsid w:val="007E5BE4"/>
    <w:rsid w:val="007E69C8"/>
    <w:rsid w:val="007F0559"/>
    <w:rsid w:val="007F0973"/>
    <w:rsid w:val="007F0C47"/>
    <w:rsid w:val="007F0DDF"/>
    <w:rsid w:val="007F27B0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0945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CEB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81C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7DD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6F5AC3"/>
  <w15:chartTrackingRefBased/>
  <w15:docId w15:val="{56F443E2-8829-44F1-8CCF-9663FD6A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536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18</TotalTime>
  <Pages>2</Pages>
  <Words>422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2913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8</cp:revision>
  <cp:lastPrinted>2025-01-29T10:55:00Z</cp:lastPrinted>
  <dcterms:created xsi:type="dcterms:W3CDTF">2026-10-05T09:50:00Z</dcterms:created>
  <dcterms:modified xsi:type="dcterms:W3CDTF">2026-10-07T05:47:00Z</dcterms:modified>
</cp:coreProperties>
</file>