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3CE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5387ACA" w14:textId="77777777" w:rsidR="001A0DA7" w:rsidRDefault="001A0DA7" w:rsidP="006B1588">
      <w:pPr>
        <w:rPr>
          <w:rFonts w:ascii="Arial" w:hAnsi="Arial" w:cs="Arial"/>
          <w:b/>
          <w:bCs/>
          <w:noProof/>
          <w:color w:val="000000"/>
        </w:rPr>
      </w:pPr>
    </w:p>
    <w:p w14:paraId="32E26095" w14:textId="79715EAA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12A74">
        <w:rPr>
          <w:rFonts w:ascii="Arial" w:hAnsi="Arial" w:cs="Arial"/>
          <w:b/>
          <w:bCs/>
          <w:noProof/>
          <w:color w:val="000000"/>
        </w:rPr>
        <w:t xml:space="preserve">20.listopadu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4322EAD2" w14:textId="77777777" w:rsidR="00C931EE" w:rsidRPr="00C931EE" w:rsidRDefault="00C931EE" w:rsidP="00C931EE">
      <w:pPr>
        <w:rPr>
          <w:rFonts w:ascii="Arial" w:hAnsi="Arial" w:cs="Arial"/>
          <w:b/>
          <w:noProof/>
          <w:color w:val="000000"/>
        </w:rPr>
      </w:pPr>
      <w:bookmarkStart w:id="1" w:name="_Hlk214448041"/>
      <w:r w:rsidRPr="00C931EE">
        <w:rPr>
          <w:rFonts w:ascii="Arial" w:hAnsi="Arial" w:cs="Arial"/>
          <w:bCs/>
          <w:noProof/>
          <w:color w:val="000000"/>
        </w:rPr>
        <w:br/>
      </w:r>
      <w:r w:rsidRPr="00C931EE">
        <w:rPr>
          <w:rFonts w:ascii="Arial" w:hAnsi="Arial" w:cs="Arial"/>
          <w:b/>
          <w:noProof/>
          <w:color w:val="000000"/>
        </w:rPr>
        <w:t>Karvinský bazén šetří vodu i energii. Díky nové technologii vrátí zpět až 80 % vody z praní filtrů</w:t>
      </w:r>
    </w:p>
    <w:p w14:paraId="2D9740B9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</w:p>
    <w:p w14:paraId="1E9AC928" w14:textId="781DCEE2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noProof/>
          <w:color w:val="000000"/>
        </w:rPr>
        <w:t xml:space="preserve">Městský bazén v Karviné-Hranicích prochází v těchto týdnech významnou modernizací. V jeho technickém zázemí </w:t>
      </w:r>
      <w:r w:rsidR="00657183">
        <w:rPr>
          <w:rFonts w:ascii="Arial" w:hAnsi="Arial" w:cs="Arial"/>
          <w:bCs/>
          <w:noProof/>
          <w:color w:val="000000"/>
        </w:rPr>
        <w:t>městsk</w:t>
      </w:r>
      <w:r w:rsidR="0080661E">
        <w:rPr>
          <w:rFonts w:ascii="Arial" w:hAnsi="Arial" w:cs="Arial"/>
          <w:bCs/>
          <w:noProof/>
          <w:color w:val="000000"/>
        </w:rPr>
        <w:t>á</w:t>
      </w:r>
      <w:r w:rsidR="00657183">
        <w:rPr>
          <w:rFonts w:ascii="Arial" w:hAnsi="Arial" w:cs="Arial"/>
          <w:bCs/>
          <w:noProof/>
          <w:color w:val="000000"/>
        </w:rPr>
        <w:t xml:space="preserve"> sportovní společnost </w:t>
      </w:r>
      <w:r w:rsidRPr="00C931EE">
        <w:rPr>
          <w:rFonts w:ascii="Arial" w:hAnsi="Arial" w:cs="Arial"/>
          <w:bCs/>
          <w:noProof/>
          <w:color w:val="000000"/>
        </w:rPr>
        <w:t>STaRS Karviná instaluje recyklační technologii, která umožní znovu využít část vody, jež dosud po praní filtrů končila v kanalizaci. Upravená a přefiltrovaná voda se vrátí zpět do provozu, což výrazně sníží nejen spotřebu čerstvé vody, ale také náklady na její ohřev.</w:t>
      </w:r>
    </w:p>
    <w:p w14:paraId="3323D61A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</w:p>
    <w:p w14:paraId="00D983BB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i/>
          <w:iCs/>
          <w:noProof/>
          <w:color w:val="000000"/>
        </w:rPr>
        <w:t>„Každý měsíc při praní filtrů všech sedmi okruhů odtéká zhruba 1 700 kubíků vody. To představuje náklad kolem 200 tisíc korun. Díky nové technologii dokážeme vrátit zpět až 80 procent této vody, což je obrovská úspora,“</w:t>
      </w:r>
      <w:r w:rsidRPr="00C931EE">
        <w:rPr>
          <w:rFonts w:ascii="Arial" w:hAnsi="Arial" w:cs="Arial"/>
          <w:bCs/>
          <w:noProof/>
          <w:color w:val="000000"/>
        </w:rPr>
        <w:t xml:space="preserve"> vysvětluje David Kudláček, vedoucí provozu STaRS Karviná.</w:t>
      </w:r>
    </w:p>
    <w:p w14:paraId="339F6012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</w:p>
    <w:p w14:paraId="0F1BB2F8" w14:textId="40EFEC73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noProof/>
          <w:color w:val="000000"/>
        </w:rPr>
        <w:t>Technologie kombinuje několik moderních prvků – pískovou filtraci, UV lampu, uhlíkové nanotrubice, rukávové filtry i automatické měření a regulaci kvality vody. Společně zajistí odstranění organických nečistot, bakterií i virů a udržení vysoké kvality vody.</w:t>
      </w:r>
    </w:p>
    <w:p w14:paraId="0FA635ED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</w:p>
    <w:p w14:paraId="766F8396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noProof/>
          <w:color w:val="000000"/>
        </w:rPr>
        <w:t>Zkušební provoz by měl začít už o Vánocích 2025. Investice ve výši 5,85 milionu korun, z níž až 40 procent pokrývá státní dotace, se díky úsporám na vodě a energiích vrátí zhruba za dva a půl roku. Ročně novinka ušetří městu i společnosti STaRS více než 2,3 milionu korun.</w:t>
      </w:r>
    </w:p>
    <w:p w14:paraId="2F17FE11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</w:p>
    <w:p w14:paraId="467A8D4B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i/>
          <w:iCs/>
          <w:noProof/>
          <w:color w:val="000000"/>
        </w:rPr>
        <w:t>„Instalace nijak neomezí provoz pro návštěvníky. Vše proběhne v technickém zázemí bazénu. Po spuštění bude systém fungovat automaticky, s možností dálkového dohledu. Údržba bude jednoduchá a provoz plynulý. Je to krok směrem k udržitelnějšímu provozu a šetrnému přístupu k přírodním zdrojům,“</w:t>
      </w:r>
      <w:r w:rsidRPr="00C931EE">
        <w:rPr>
          <w:rFonts w:ascii="Arial" w:hAnsi="Arial" w:cs="Arial"/>
          <w:bCs/>
          <w:noProof/>
          <w:color w:val="000000"/>
        </w:rPr>
        <w:t xml:space="preserve"> doplňuje Petr Dyszkiewicz, ředitel společnosti STaRS Karviná.</w:t>
      </w:r>
    </w:p>
    <w:p w14:paraId="668B5C26" w14:textId="77777777" w:rsidR="00C931EE" w:rsidRPr="00C931EE" w:rsidRDefault="00C931EE" w:rsidP="00C931EE">
      <w:pPr>
        <w:rPr>
          <w:rFonts w:ascii="Arial" w:hAnsi="Arial" w:cs="Arial"/>
          <w:bCs/>
          <w:noProof/>
          <w:color w:val="000000"/>
        </w:rPr>
      </w:pPr>
    </w:p>
    <w:p w14:paraId="5450E081" w14:textId="77777777" w:rsidR="00950C5F" w:rsidRDefault="00C931EE" w:rsidP="00C931EE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noProof/>
          <w:color w:val="000000"/>
        </w:rPr>
        <w:t xml:space="preserve">Díky novému systému se sníží zatížení kanalizace o přibližně 1 360 kubíků vody měsíčně a klesne i spotřeba energie potřebná k ohřevu vody o 100 GJ za měsíc. </w:t>
      </w:r>
    </w:p>
    <w:p w14:paraId="46C2D318" w14:textId="77777777" w:rsidR="00950C5F" w:rsidRDefault="00950C5F" w:rsidP="00C931EE">
      <w:pPr>
        <w:rPr>
          <w:rFonts w:ascii="Arial" w:hAnsi="Arial" w:cs="Arial"/>
          <w:bCs/>
          <w:noProof/>
          <w:color w:val="000000"/>
        </w:rPr>
      </w:pPr>
    </w:p>
    <w:p w14:paraId="7A262BB2" w14:textId="790886C6" w:rsidR="00950C5F" w:rsidRPr="00C931EE" w:rsidRDefault="00950C5F" w:rsidP="00950C5F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noProof/>
          <w:color w:val="000000"/>
        </w:rPr>
        <w:t xml:space="preserve">Do úspor se </w:t>
      </w:r>
      <w:r w:rsidR="003C642E">
        <w:rPr>
          <w:rFonts w:ascii="Arial" w:hAnsi="Arial" w:cs="Arial"/>
          <w:bCs/>
          <w:noProof/>
          <w:color w:val="000000"/>
        </w:rPr>
        <w:t xml:space="preserve">společnost </w:t>
      </w:r>
      <w:r w:rsidRPr="00C931EE">
        <w:rPr>
          <w:rFonts w:ascii="Arial" w:hAnsi="Arial" w:cs="Arial"/>
          <w:bCs/>
          <w:noProof/>
          <w:color w:val="000000"/>
        </w:rPr>
        <w:t>STaRS</w:t>
      </w:r>
      <w:r w:rsidR="003C642E">
        <w:rPr>
          <w:rFonts w:ascii="Arial" w:hAnsi="Arial" w:cs="Arial"/>
          <w:bCs/>
          <w:noProof/>
          <w:color w:val="000000"/>
        </w:rPr>
        <w:t xml:space="preserve"> Karviná</w:t>
      </w:r>
      <w:r w:rsidRPr="00C931EE">
        <w:rPr>
          <w:rFonts w:ascii="Arial" w:hAnsi="Arial" w:cs="Arial"/>
          <w:bCs/>
          <w:noProof/>
          <w:color w:val="000000"/>
        </w:rPr>
        <w:t xml:space="preserve"> pustil</w:t>
      </w:r>
      <w:r w:rsidR="003C642E">
        <w:rPr>
          <w:rFonts w:ascii="Arial" w:hAnsi="Arial" w:cs="Arial"/>
          <w:bCs/>
          <w:noProof/>
          <w:color w:val="000000"/>
        </w:rPr>
        <w:t>a</w:t>
      </w:r>
      <w:r w:rsidRPr="00C931EE">
        <w:rPr>
          <w:rFonts w:ascii="Arial" w:hAnsi="Arial" w:cs="Arial"/>
          <w:bCs/>
          <w:noProof/>
          <w:color w:val="000000"/>
        </w:rPr>
        <w:t xml:space="preserve"> už dříve. Nedávno byly na střeše bazénu instalovány solární panely, které pomáhají snižovat spotřebu energií a dlouhodobě zefektivňují provoz objektu. Nová technologie na recyklaci vody tak navazuje na sérii opatření, jejichž cílem je moderní a šetrné hospodaření.</w:t>
      </w:r>
    </w:p>
    <w:p w14:paraId="25673E62" w14:textId="77777777" w:rsidR="00950C5F" w:rsidRPr="00C931EE" w:rsidRDefault="00950C5F" w:rsidP="00950C5F">
      <w:pPr>
        <w:rPr>
          <w:rFonts w:ascii="Arial" w:hAnsi="Arial" w:cs="Arial"/>
          <w:bCs/>
          <w:noProof/>
          <w:color w:val="000000"/>
        </w:rPr>
      </w:pPr>
    </w:p>
    <w:p w14:paraId="04D0ECAE" w14:textId="7D00F241" w:rsidR="00950C5F" w:rsidRPr="00C931EE" w:rsidRDefault="00950C5F" w:rsidP="00950C5F">
      <w:pPr>
        <w:rPr>
          <w:rFonts w:ascii="Arial" w:hAnsi="Arial" w:cs="Arial"/>
          <w:bCs/>
          <w:noProof/>
          <w:color w:val="000000"/>
        </w:rPr>
      </w:pPr>
      <w:r w:rsidRPr="00C931EE">
        <w:rPr>
          <w:rFonts w:ascii="Arial" w:hAnsi="Arial" w:cs="Arial"/>
          <w:bCs/>
          <w:i/>
          <w:iCs/>
          <w:noProof/>
          <w:color w:val="000000"/>
        </w:rPr>
        <w:t xml:space="preserve">„Všechny naše městské příspěvkové organizace vedeme k tomu, aby hospodařily moderně, úsporně a s ohledem na životní prostředí. Tato technologie je přesně </w:t>
      </w:r>
      <w:r>
        <w:rPr>
          <w:rFonts w:ascii="Arial" w:hAnsi="Arial" w:cs="Arial"/>
          <w:bCs/>
          <w:i/>
          <w:iCs/>
          <w:noProof/>
          <w:color w:val="000000"/>
        </w:rPr>
        <w:t>taková. P</w:t>
      </w:r>
      <w:r w:rsidRPr="00C931EE">
        <w:rPr>
          <w:rFonts w:ascii="Arial" w:hAnsi="Arial" w:cs="Arial"/>
          <w:bCs/>
          <w:i/>
          <w:iCs/>
          <w:noProof/>
          <w:color w:val="000000"/>
        </w:rPr>
        <w:t>řináší okamžitý efekt, ale zároveň je investicí do dlouhodobé udržitelnosti. Jsem rád, že Karviná patří mezi města, která jdou cestou chytrých a ekologických řešení,“</w:t>
      </w:r>
      <w:r w:rsidRPr="00C931EE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uzavřel</w:t>
      </w:r>
      <w:r w:rsidRPr="00C931EE">
        <w:rPr>
          <w:rFonts w:ascii="Arial" w:hAnsi="Arial" w:cs="Arial"/>
          <w:bCs/>
          <w:noProof/>
          <w:color w:val="000000"/>
        </w:rPr>
        <w:t xml:space="preserve"> náměstek primátora Karviné</w:t>
      </w:r>
      <w:r>
        <w:rPr>
          <w:rFonts w:ascii="Arial" w:hAnsi="Arial" w:cs="Arial"/>
          <w:bCs/>
          <w:noProof/>
          <w:color w:val="000000"/>
        </w:rPr>
        <w:t xml:space="preserve"> Andrzej Bizoń (nestr. za SOCDEM).</w:t>
      </w:r>
    </w:p>
    <w:bookmarkEnd w:id="1"/>
    <w:p w14:paraId="34FF7B04" w14:textId="77777777" w:rsidR="00950C5F" w:rsidRDefault="00950C5F" w:rsidP="00C931EE">
      <w:pPr>
        <w:rPr>
          <w:rFonts w:ascii="Arial" w:hAnsi="Arial" w:cs="Arial"/>
          <w:bCs/>
          <w:noProof/>
          <w:color w:val="000000"/>
        </w:rPr>
      </w:pPr>
    </w:p>
    <w:p w14:paraId="6BD57B8A" w14:textId="77777777" w:rsidR="00950C5F" w:rsidRDefault="00950C5F" w:rsidP="00C931EE">
      <w:pPr>
        <w:rPr>
          <w:rFonts w:ascii="Arial" w:hAnsi="Arial" w:cs="Arial"/>
          <w:bCs/>
          <w:noProof/>
          <w:color w:val="000000"/>
        </w:rPr>
      </w:pPr>
    </w:p>
    <w:p w14:paraId="64A07144" w14:textId="77777777" w:rsidR="00950C5F" w:rsidRDefault="00950C5F" w:rsidP="00C931EE">
      <w:pPr>
        <w:rPr>
          <w:rFonts w:ascii="Arial" w:hAnsi="Arial" w:cs="Arial"/>
          <w:bCs/>
          <w:noProof/>
          <w:color w:val="000000"/>
        </w:rPr>
      </w:pPr>
    </w:p>
    <w:p w14:paraId="334EE2A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45AEEC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F86F94B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5816AAA8" w14:textId="77777777" w:rsidR="0010385C" w:rsidRDefault="0080661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430ED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89DC4E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7978B8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BD0FAD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B33A51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750D91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4DFC" w14:textId="77777777" w:rsidR="006C7FC2" w:rsidRDefault="006C7FC2">
      <w:r>
        <w:separator/>
      </w:r>
    </w:p>
  </w:endnote>
  <w:endnote w:type="continuationSeparator" w:id="0">
    <w:p w14:paraId="25797FA6" w14:textId="77777777" w:rsidR="006C7FC2" w:rsidRDefault="006C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EF08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848E" w14:textId="77777777" w:rsidR="00960B6D" w:rsidRDefault="00000000">
    <w:pPr>
      <w:pStyle w:val="Zpat"/>
    </w:pPr>
    <w:r>
      <w:rPr>
        <w:noProof/>
      </w:rPr>
      <w:pict w14:anchorId="456A6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F3AC6DD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CEBD33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5AE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2671" w14:textId="77777777" w:rsidR="006C7FC2" w:rsidRDefault="006C7FC2">
      <w:r>
        <w:separator/>
      </w:r>
    </w:p>
  </w:footnote>
  <w:footnote w:type="continuationSeparator" w:id="0">
    <w:p w14:paraId="4812235E" w14:textId="77777777" w:rsidR="006C7FC2" w:rsidRDefault="006C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5A25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B34C" w14:textId="77777777" w:rsidR="003614B4" w:rsidRDefault="003614B4">
    <w:pPr>
      <w:pStyle w:val="Zhlav"/>
    </w:pPr>
    <w:r>
      <w:tab/>
    </w:r>
    <w:r>
      <w:tab/>
    </w:r>
    <w:r w:rsidR="00000000">
      <w:pict w14:anchorId="6FD2C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564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688481">
    <w:abstractNumId w:val="4"/>
  </w:num>
  <w:num w:numId="2" w16cid:durableId="198518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4714831">
    <w:abstractNumId w:val="1"/>
  </w:num>
  <w:num w:numId="4" w16cid:durableId="1279484758">
    <w:abstractNumId w:val="8"/>
  </w:num>
  <w:num w:numId="5" w16cid:durableId="352810269">
    <w:abstractNumId w:val="3"/>
  </w:num>
  <w:num w:numId="6" w16cid:durableId="853500072">
    <w:abstractNumId w:val="7"/>
  </w:num>
  <w:num w:numId="7" w16cid:durableId="1432779884">
    <w:abstractNumId w:val="0"/>
  </w:num>
  <w:num w:numId="8" w16cid:durableId="411780786">
    <w:abstractNumId w:val="2"/>
  </w:num>
  <w:num w:numId="9" w16cid:durableId="1869295046">
    <w:abstractNumId w:val="0"/>
  </w:num>
  <w:num w:numId="10" w16cid:durableId="1094592165">
    <w:abstractNumId w:val="6"/>
  </w:num>
  <w:num w:numId="11" w16cid:durableId="1159728929">
    <w:abstractNumId w:val="9"/>
  </w:num>
  <w:num w:numId="12" w16cid:durableId="200554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1E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417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0AD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DA7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42E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1B35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1603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91E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183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C7FC2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661E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0C5F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D7FB7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1EE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67C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2A74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19F8E"/>
  <w15:chartTrackingRefBased/>
  <w15:docId w15:val="{3581C486-8953-432B-AD2C-6A036E03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64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3241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7</cp:revision>
  <cp:lastPrinted>2025-01-29T10:55:00Z</cp:lastPrinted>
  <dcterms:created xsi:type="dcterms:W3CDTF">2025-11-19T10:49:00Z</dcterms:created>
  <dcterms:modified xsi:type="dcterms:W3CDTF">2025-11-20T11:16:00Z</dcterms:modified>
</cp:coreProperties>
</file>